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F" w:rsidRDefault="003A51AF" w:rsidP="003A51AF">
      <w:pPr>
        <w:pStyle w:val="a3"/>
        <w:shd w:val="clear" w:color="auto" w:fill="FFFFFF"/>
        <w:spacing w:before="0" w:beforeAutospacing="0" w:after="120" w:afterAutospacing="0"/>
        <w:jc w:val="center"/>
        <w:textAlignment w:val="baseline"/>
        <w:rPr>
          <w:color w:val="333333"/>
        </w:rPr>
      </w:pPr>
      <w:r>
        <w:rPr>
          <w:color w:val="333333"/>
        </w:rPr>
        <w:t>Информация по совершению нотариальных действий по администрации сельского поселения сумона Хадынский</w:t>
      </w:r>
      <w:r w:rsidR="006577B0">
        <w:rPr>
          <w:color w:val="333333"/>
        </w:rPr>
        <w:t xml:space="preserve"> Пий-Хемского кожууна</w:t>
      </w:r>
      <w:bookmarkStart w:id="0" w:name="_GoBack"/>
      <w:bookmarkEnd w:id="0"/>
      <w:r>
        <w:rPr>
          <w:color w:val="333333"/>
        </w:rPr>
        <w:t xml:space="preserve"> за 10 месяцев 2020г</w:t>
      </w:r>
    </w:p>
    <w:p w:rsidR="003A51AF" w:rsidRDefault="003A51AF" w:rsidP="00AC7562">
      <w:pPr>
        <w:pStyle w:val="a3"/>
        <w:shd w:val="clear" w:color="auto" w:fill="FFFFFF"/>
        <w:spacing w:before="0" w:beforeAutospacing="0" w:after="120" w:afterAutospacing="0"/>
        <w:textAlignment w:val="baseline"/>
        <w:rPr>
          <w:color w:val="333333"/>
        </w:rPr>
      </w:pP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120" w:afterAutospacing="0"/>
        <w:textAlignment w:val="baseline"/>
        <w:rPr>
          <w:color w:val="333333"/>
        </w:rPr>
      </w:pPr>
      <w:r w:rsidRPr="003A51AF">
        <w:rPr>
          <w:color w:val="333333"/>
        </w:rPr>
        <w:t>Статья 37. Нотариальные действия, совершаемые должностными лицами местного самоуправления.</w:t>
      </w: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3A51AF">
        <w:rPr>
          <w:color w:val="333333"/>
        </w:rPr>
        <w:br/>
        <w:t>Должностные лица местного самоуправления, указанные в части четвертой статьи 1 настоящих Основ, имеют право совершать следующие нотариальные действия для лиц, зарегистрированных по месту жительства или месту пребывания в соответствующих поселении, населенном пункте:</w:t>
      </w:r>
      <w:r w:rsidRPr="003A51AF">
        <w:rPr>
          <w:color w:val="333333"/>
        </w:rPr>
        <w:br/>
        <w:t>1) утратил силу с 1 сентября 2019 года. - Федеральный закон от 26.07.2019 N 226-ФЗ;</w:t>
      </w:r>
      <w:r w:rsidRPr="003A51AF">
        <w:rPr>
          <w:color w:val="333333"/>
        </w:rPr>
        <w:br/>
        <w:t>2) удостоверять доверенности, за исключением доверенностей на распоряжение недвижимым имуществом;</w:t>
      </w:r>
      <w:r w:rsidRPr="003A51AF">
        <w:rPr>
          <w:color w:val="333333"/>
        </w:rPr>
        <w:br/>
        <w:t>3) принимать меры по охране наследственного имущества путем производства описи наследственного имущества;</w:t>
      </w:r>
      <w:r w:rsidRPr="003A51AF">
        <w:rPr>
          <w:color w:val="333333"/>
        </w:rPr>
        <w:br/>
        <w:t>4) свидетельствовать верность копий документов и выписок из них;</w:t>
      </w:r>
      <w:r w:rsidRPr="003A51AF">
        <w:rPr>
          <w:color w:val="333333"/>
        </w:rPr>
        <w:br/>
        <w:t>5) свидетельствовать подлинность подписи на документах;</w:t>
      </w:r>
      <w:r w:rsidRPr="003A51AF">
        <w:rPr>
          <w:color w:val="333333"/>
        </w:rPr>
        <w:br/>
        <w:t>6) удостоверяют сведения о лицах в случаях, предусмотренных законодательством Российской Федерации;</w:t>
      </w:r>
      <w:r w:rsidRPr="003A51AF">
        <w:rPr>
          <w:color w:val="333333"/>
        </w:rPr>
        <w:br/>
        <w:t>7) удостоверяют факт нахождения гражданина в живых;</w:t>
      </w:r>
      <w:r w:rsidRPr="003A51AF">
        <w:rPr>
          <w:color w:val="333333"/>
        </w:rPr>
        <w:br/>
        <w:t>7.1)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  <w:r w:rsidRPr="003A51AF">
        <w:rPr>
          <w:color w:val="333333"/>
        </w:rPr>
        <w:br/>
        <w:t>8) удостоверяют факт нахождения гражданина в определенном месте;</w:t>
      </w:r>
      <w:r w:rsidRPr="003A51AF">
        <w:rPr>
          <w:color w:val="333333"/>
        </w:rPr>
        <w:br/>
        <w:t>9) удостоверяют тождественность гражданина с лицом, изображенным на фотографии;</w:t>
      </w:r>
      <w:r w:rsidRPr="003A51AF">
        <w:rPr>
          <w:color w:val="333333"/>
        </w:rPr>
        <w:br/>
        <w:t>10) удостоверяют время предъявления документов;</w:t>
      </w:r>
      <w:r w:rsidRPr="003A51AF">
        <w:rPr>
          <w:color w:val="333333"/>
        </w:rPr>
        <w:br/>
        <w:t>11) удостоверяют равнозначность электронного документа документу на бумажном носителе;</w:t>
      </w:r>
      <w:r w:rsidRPr="003A51AF">
        <w:rPr>
          <w:color w:val="333333"/>
        </w:rPr>
        <w:br/>
        <w:t>12) удостоверяют равнозначность документа на бумажном носителе электронному документу.</w:t>
      </w: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3A51AF">
        <w:rPr>
          <w:color w:val="333333"/>
        </w:rPr>
        <w:t>Законодательными актами Российской Федерации должностным лицам местного самоуправления, указанным в части четвертой статьи 1 настоящих Основ, может быть предоставлено право на совершение иных нотариальных действий.</w:t>
      </w: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3A51AF">
        <w:rPr>
          <w:color w:val="333333"/>
        </w:rPr>
        <w:t>Сведения об удостоверении или отмене доверенности должны быть направлены органом, в котором работает должностное лицо, удостоверившее доверенность, в нотариальную палату соответствующего субъекта Российской Федерации в форме электронного документа, подписанного квалифицированной электронной подписью, в порядке, установленном федеральным органом юстиции,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нотариата.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поступления.</w:t>
      </w: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3A51AF">
        <w:rPr>
          <w:color w:val="333333"/>
        </w:rPr>
        <w:t xml:space="preserve">Распоряжением Администрации сельского </w:t>
      </w:r>
      <w:r w:rsidR="006B667B" w:rsidRPr="003A51AF">
        <w:rPr>
          <w:color w:val="333333"/>
        </w:rPr>
        <w:t xml:space="preserve">сумона Хадынский Пий-Хемского кожууна  </w:t>
      </w:r>
      <w:r w:rsidRPr="003A51AF">
        <w:rPr>
          <w:color w:val="333333"/>
        </w:rPr>
        <w:t xml:space="preserve"> от </w:t>
      </w:r>
      <w:r w:rsidR="003A51AF" w:rsidRPr="003A51AF">
        <w:rPr>
          <w:color w:val="333333"/>
        </w:rPr>
        <w:t>26.08</w:t>
      </w:r>
      <w:r w:rsidRPr="003A51AF">
        <w:rPr>
          <w:color w:val="333333"/>
        </w:rPr>
        <w:t xml:space="preserve">.2009 г. № </w:t>
      </w:r>
      <w:r w:rsidR="003A51AF" w:rsidRPr="003A51AF">
        <w:rPr>
          <w:color w:val="333333"/>
        </w:rPr>
        <w:t>11</w:t>
      </w:r>
      <w:r w:rsidRPr="003A51AF">
        <w:rPr>
          <w:color w:val="333333"/>
        </w:rPr>
        <w:t xml:space="preserve"> «О наделении иных должностных лиц полномочиями по совершению отдельных нотариальных действий» наделен </w:t>
      </w:r>
      <w:r w:rsidR="003A51AF" w:rsidRPr="003A51AF">
        <w:rPr>
          <w:rStyle w:val="a4"/>
          <w:b w:val="0"/>
          <w:bdr w:val="none" w:sz="0" w:space="0" w:color="auto" w:frame="1"/>
        </w:rPr>
        <w:t>з</w:t>
      </w:r>
      <w:r w:rsidRPr="003A51AF">
        <w:rPr>
          <w:rStyle w:val="a4"/>
          <w:b w:val="0"/>
          <w:bdr w:val="none" w:sz="0" w:space="0" w:color="auto" w:frame="1"/>
        </w:rPr>
        <w:t xml:space="preserve">аместитель </w:t>
      </w:r>
      <w:r w:rsidR="003A51AF" w:rsidRPr="003A51AF">
        <w:rPr>
          <w:rStyle w:val="a4"/>
          <w:b w:val="0"/>
          <w:bdr w:val="none" w:sz="0" w:space="0" w:color="auto" w:frame="1"/>
        </w:rPr>
        <w:t>председателя администрации</w:t>
      </w:r>
      <w:r w:rsidRPr="003A51AF">
        <w:rPr>
          <w:rStyle w:val="a4"/>
          <w:b w:val="0"/>
          <w:bdr w:val="none" w:sz="0" w:space="0" w:color="auto" w:frame="1"/>
        </w:rPr>
        <w:t xml:space="preserve"> сельского поселения </w:t>
      </w:r>
      <w:r w:rsidR="003A51AF" w:rsidRPr="003A51AF">
        <w:rPr>
          <w:rStyle w:val="a4"/>
          <w:b w:val="0"/>
          <w:bdr w:val="none" w:sz="0" w:space="0" w:color="auto" w:frame="1"/>
        </w:rPr>
        <w:t>Сат Азияна Сергеевна</w:t>
      </w:r>
      <w:r w:rsidRPr="003A51AF">
        <w:rPr>
          <w:rStyle w:val="a4"/>
          <w:b w:val="0"/>
          <w:bdr w:val="none" w:sz="0" w:space="0" w:color="auto" w:frame="1"/>
        </w:rPr>
        <w:t>.</w:t>
      </w:r>
      <w:r w:rsidRPr="003A51AF">
        <w:rPr>
          <w:b/>
        </w:rPr>
        <w:br/>
      </w:r>
      <w:r w:rsidRPr="003A51AF">
        <w:rPr>
          <w:color w:val="333333"/>
        </w:rPr>
        <w:t>Нотариальные действия совершаются при предъявлении всех необходимых для этого документов и уплате государственной пошлины или нотариального тарифа.</w:t>
      </w:r>
    </w:p>
    <w:p w:rsidR="00AC7562" w:rsidRPr="003A51AF" w:rsidRDefault="00AC7562" w:rsidP="00AC7562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3A51AF">
        <w:rPr>
          <w:color w:val="333333"/>
        </w:rPr>
        <w:lastRenderedPageBreak/>
        <w:t>Приказ Минюста России от 07.02.2020 № 16 «Об утверждении Инструкции о порядке совершения нотариальных действий должностными лицами местного самоуправления» (Зарегистрировано в Минюсте России 12.02.2020 № 57475). </w:t>
      </w:r>
    </w:p>
    <w:p w:rsidR="00051B9A" w:rsidRPr="003A51AF" w:rsidRDefault="003A51AF">
      <w:pPr>
        <w:rPr>
          <w:rFonts w:ascii="Times New Roman" w:hAnsi="Times New Roman" w:cs="Times New Roman"/>
          <w:sz w:val="24"/>
          <w:szCs w:val="24"/>
        </w:rPr>
      </w:pPr>
      <w:r w:rsidRPr="003A51AF">
        <w:rPr>
          <w:rFonts w:ascii="Times New Roman" w:hAnsi="Times New Roman" w:cs="Times New Roman"/>
          <w:sz w:val="24"/>
          <w:szCs w:val="24"/>
        </w:rPr>
        <w:t>За 10 месяцев 2020г было совершено одно нотариальное действие : выдача доверенности на получении пенсии по возрасту, льгота по уплате госпошлины.</w:t>
      </w:r>
    </w:p>
    <w:sectPr w:rsidR="00051B9A" w:rsidRPr="003A5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62"/>
    <w:rsid w:val="00051B9A"/>
    <w:rsid w:val="003A51AF"/>
    <w:rsid w:val="006577B0"/>
    <w:rsid w:val="006B667B"/>
    <w:rsid w:val="00AC7562"/>
    <w:rsid w:val="00D6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5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5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499</Words>
  <Characters>2847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9</cp:revision>
  <dcterms:created xsi:type="dcterms:W3CDTF">2020-11-18T05:35:00Z</dcterms:created>
  <dcterms:modified xsi:type="dcterms:W3CDTF">2020-11-18T06:02:00Z</dcterms:modified>
</cp:coreProperties>
</file>