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A39" w:rsidRDefault="00BB2A39" w:rsidP="00BB2A39">
      <w:r>
        <w:t>Полномочия ОМС</w:t>
      </w:r>
    </w:p>
    <w:p w:rsidR="00BB2A39" w:rsidRDefault="00BB2A39" w:rsidP="00BB2A39"/>
    <w:p w:rsidR="00BB2A39" w:rsidRDefault="00BB2A39" w:rsidP="00BB2A39">
      <w:pPr>
        <w:ind w:firstLine="540"/>
        <w:jc w:val="both"/>
        <w:rPr>
          <w:b/>
        </w:rPr>
      </w:pPr>
    </w:p>
    <w:p w:rsidR="00BB2A39" w:rsidRDefault="00BB2A39" w:rsidP="00BB2A39">
      <w:pPr>
        <w:ind w:firstLine="540"/>
        <w:jc w:val="both"/>
      </w:pPr>
      <w:r>
        <w:tab/>
        <w:t xml:space="preserve">1. В целях решения вопросов местного значения органы местного самоуправления </w:t>
      </w:r>
      <w:proofErr w:type="spellStart"/>
      <w:r>
        <w:t>сумон</w:t>
      </w:r>
      <w:proofErr w:type="spellEnd"/>
      <w:r>
        <w:t xml:space="preserve"> Хадын  обладают следующими полномочиями: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1) принятие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  и внесение в него изменений и дополнений, издание муниципальных правовых актов;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2) установление официальных символов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формирование и размещение муниципального заказа;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4) установление тарифов на услуги, предоставляемые муниципальными предприятиями и учреждениями, если иное не предусмотрено федеральными законами;</w:t>
      </w:r>
    </w:p>
    <w:p w:rsidR="00BB2A39" w:rsidRDefault="00BB2A39" w:rsidP="00BB2A39">
      <w:pPr>
        <w:autoSpaceDE w:val="0"/>
        <w:autoSpaceDN w:val="0"/>
        <w:adjustRightInd w:val="0"/>
        <w:ind w:firstLine="540"/>
        <w:jc w:val="both"/>
        <w:outlineLvl w:val="1"/>
      </w:pPr>
      <w:r>
        <w:tab/>
        <w:t xml:space="preserve">5)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 </w:t>
      </w:r>
      <w:proofErr w:type="gramStart"/>
      <w:r>
        <w:t xml:space="preserve">Полномочия органов местного самоуправления </w:t>
      </w:r>
      <w:proofErr w:type="spellStart"/>
      <w:r>
        <w:t>сумон</w:t>
      </w:r>
      <w:proofErr w:type="spellEnd"/>
      <w:r>
        <w:t xml:space="preserve"> Хадын по регулированию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 могут полностью или частично передаваться на основе соглашений между органами местного самоуправления </w:t>
      </w:r>
      <w:proofErr w:type="spellStart"/>
      <w:r>
        <w:t>сумон</w:t>
      </w:r>
      <w:proofErr w:type="spellEnd"/>
      <w:r>
        <w:t xml:space="preserve"> Хадын и органами местного самоуправления  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>;</w:t>
      </w:r>
      <w:proofErr w:type="gramEnd"/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6) полномочиями по организации теплоснабжения, предусмотренными Федеральным </w:t>
      </w:r>
      <w:hyperlink r:id="rId5" w:history="1">
        <w:r>
          <w:rPr>
            <w:rStyle w:val="a3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теплоснабжении";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границ, преобразования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8) принятие и организация выполнения планов и программ комплексного социально-экономического развития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Хадын, а также организация сбора статистических показателей, характеризующих состояние экономики и социальной сферы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Хадын, и предоставление указанных данных органам государственной власти в </w:t>
      </w:r>
      <w:hyperlink r:id="rId6" w:history="1">
        <w:r>
          <w:rPr>
            <w:rStyle w:val="a3"/>
            <w:sz w:val="24"/>
            <w:szCs w:val="24"/>
          </w:rPr>
          <w:t>порядке</w:t>
        </w:r>
      </w:hyperlink>
      <w:r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9)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  официальной информации о социально-экономическом и культурном развитии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Хадын, о развитии его общественной инфраструктуры и иной официальной информации;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10) осуществление международных и внешнеэкономических связей в соответствии с федеральными законами;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11) организация подготовки, переподготовки и повышения квалификации выборных должностных лиц местного самоуправления, членов выборных органов местного самоуправления, депутатов представительных органов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Хадын, а также профессиональной подготовки, переподготовки и повышения квалификации муниципальных служащих и работников муниципальных учреждений;</w:t>
      </w:r>
    </w:p>
    <w:p w:rsidR="00BB2A39" w:rsidRDefault="00BB2A39" w:rsidP="00BB2A3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12)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жилищный фонд в границах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Хадын, организация и проведение иных мероприятий, предусмотренных </w:t>
      </w:r>
      <w:hyperlink r:id="rId7" w:history="1">
        <w:r>
          <w:rPr>
            <w:rStyle w:val="a3"/>
            <w:sz w:val="24"/>
            <w:szCs w:val="24"/>
          </w:rPr>
          <w:t>законодательством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об энергосбережении и о повышении энергетической эффективности;</w:t>
      </w:r>
    </w:p>
    <w:p w:rsidR="00BB2A39" w:rsidRDefault="00BB2A39" w:rsidP="00BB2A39">
      <w:pPr>
        <w:ind w:firstLine="540"/>
        <w:jc w:val="both"/>
      </w:pPr>
      <w:r>
        <w:tab/>
        <w:t>13) иными полномочиями в соответствии с Федеральным законом "Об общих принципах организации местного самоуправления в Российской Федерации" и настоящим Уставом.</w:t>
      </w:r>
    </w:p>
    <w:p w:rsidR="00BB2A39" w:rsidRDefault="00BB2A39" w:rsidP="00BB2A39">
      <w:pPr>
        <w:autoSpaceDE w:val="0"/>
        <w:autoSpaceDN w:val="0"/>
        <w:adjustRightInd w:val="0"/>
        <w:ind w:firstLine="540"/>
        <w:jc w:val="both"/>
        <w:outlineLvl w:val="1"/>
      </w:pPr>
      <w:r>
        <w:tab/>
        <w:t xml:space="preserve">2. </w:t>
      </w:r>
      <w:proofErr w:type="gramStart"/>
      <w:r>
        <w:t xml:space="preserve">Органы местного самоуправления </w:t>
      </w:r>
      <w:proofErr w:type="spellStart"/>
      <w:r>
        <w:t>сумон</w:t>
      </w:r>
      <w:proofErr w:type="spellEnd"/>
      <w:r>
        <w:t xml:space="preserve"> Хадын вправе принимать решение о привлечении граждан к выполнению на добровольной основе социально значимых для поселения  работ (в том числе дежурств) в целях решения вопросов местного значения поселений, предусмотренных </w:t>
      </w:r>
      <w:hyperlink r:id="rId8" w:history="1">
        <w:r>
          <w:rPr>
            <w:rStyle w:val="a3"/>
          </w:rPr>
          <w:t>пунктами 7.1</w:t>
        </w:r>
      </w:hyperlink>
      <w:r>
        <w:t xml:space="preserve"> - </w:t>
      </w:r>
      <w:hyperlink r:id="rId9" w:history="1">
        <w:r>
          <w:rPr>
            <w:rStyle w:val="a3"/>
          </w:rPr>
          <w:t>9</w:t>
        </w:r>
      </w:hyperlink>
      <w:r>
        <w:t xml:space="preserve">, </w:t>
      </w:r>
      <w:hyperlink r:id="rId10" w:history="1">
        <w:r>
          <w:rPr>
            <w:rStyle w:val="a3"/>
          </w:rPr>
          <w:t>15</w:t>
        </w:r>
      </w:hyperlink>
      <w:r>
        <w:t xml:space="preserve"> и </w:t>
      </w:r>
      <w:hyperlink r:id="rId11" w:history="1">
        <w:r>
          <w:rPr>
            <w:rStyle w:val="a3"/>
          </w:rPr>
          <w:t>19 части 1 статьи 14</w:t>
        </w:r>
      </w:hyperlink>
      <w:r>
        <w:t xml:space="preserve"> Федерального закона «Об общих принципах организации местного самоуправления в Российской Федерации". </w:t>
      </w:r>
      <w:proofErr w:type="gramEnd"/>
    </w:p>
    <w:p w:rsidR="00BB2A39" w:rsidRDefault="00BB2A39" w:rsidP="00BB2A39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BB2A39" w:rsidRDefault="00BB2A39" w:rsidP="00BB2A39">
      <w:pPr>
        <w:autoSpaceDE w:val="0"/>
        <w:autoSpaceDN w:val="0"/>
        <w:adjustRightInd w:val="0"/>
        <w:ind w:firstLine="540"/>
        <w:jc w:val="both"/>
        <w:outlineLvl w:val="1"/>
      </w:pPr>
      <w:r>
        <w:tab/>
        <w:t>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BB2A39" w:rsidRDefault="00BB2A39" w:rsidP="00BB2A39">
      <w:pPr>
        <w:ind w:firstLine="540"/>
        <w:jc w:val="both"/>
      </w:pPr>
      <w:r>
        <w:rPr>
          <w:iCs/>
        </w:rPr>
        <w:tab/>
        <w:t>3</w:t>
      </w:r>
      <w:r>
        <w:t xml:space="preserve">. Полномочия органов местного самоуправления, установленные настоящей статьей, осуществляются органами местного самоуправления </w:t>
      </w:r>
      <w:proofErr w:type="spellStart"/>
      <w:r>
        <w:t>сумон</w:t>
      </w:r>
      <w:proofErr w:type="spellEnd"/>
      <w:r>
        <w:t xml:space="preserve"> Хадын самостоятельно.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допускается.</w:t>
      </w:r>
    </w:p>
    <w:p w:rsidR="00BB2A39" w:rsidRDefault="00BB2A39" w:rsidP="00BB2A39">
      <w:pPr>
        <w:ind w:firstLine="540"/>
        <w:jc w:val="both"/>
      </w:pPr>
    </w:p>
    <w:p w:rsidR="00BB2A39" w:rsidRDefault="00BB2A39" w:rsidP="00BB2A39"/>
    <w:p w:rsidR="00BB2A39" w:rsidRDefault="00BB2A39" w:rsidP="00BB2A39"/>
    <w:p w:rsidR="00BB2A39" w:rsidRDefault="00BB2A39" w:rsidP="00BB2A39">
      <w:pPr>
        <w:ind w:firstLine="540"/>
        <w:jc w:val="both"/>
      </w:pPr>
      <w:r>
        <w:tab/>
        <w:t xml:space="preserve">1) Устав </w:t>
      </w:r>
      <w:proofErr w:type="spellStart"/>
      <w:r>
        <w:t>сумон</w:t>
      </w:r>
      <w:proofErr w:type="spellEnd"/>
      <w:r>
        <w:t xml:space="preserve"> Хадын, правовые акты, принятые на местном референдуме (сходе граждан);</w:t>
      </w:r>
    </w:p>
    <w:p w:rsidR="00BB2A39" w:rsidRDefault="00BB2A39" w:rsidP="00BB2A39">
      <w:pPr>
        <w:ind w:firstLine="540"/>
        <w:jc w:val="both"/>
      </w:pPr>
      <w:r>
        <w:tab/>
        <w:t xml:space="preserve">2) нормативные и иные правовые акты Хурала представителей </w:t>
      </w:r>
      <w:proofErr w:type="spellStart"/>
      <w:r>
        <w:t>сумон</w:t>
      </w:r>
      <w:proofErr w:type="spellEnd"/>
      <w:r>
        <w:t xml:space="preserve"> Хадын  </w:t>
      </w:r>
    </w:p>
    <w:p w:rsidR="00BB2A39" w:rsidRDefault="00BB2A39" w:rsidP="00BB2A39">
      <w:pPr>
        <w:ind w:firstLine="540"/>
        <w:jc w:val="both"/>
      </w:pPr>
      <w:r>
        <w:tab/>
        <w:t xml:space="preserve">3) правовые акты Главы </w:t>
      </w:r>
      <w:proofErr w:type="spellStart"/>
      <w:r>
        <w:t>сумон</w:t>
      </w:r>
      <w:proofErr w:type="spellEnd"/>
      <w:r>
        <w:t xml:space="preserve"> Хадын, Администрации </w:t>
      </w:r>
      <w:proofErr w:type="spellStart"/>
      <w:r>
        <w:t>сумон</w:t>
      </w:r>
      <w:proofErr w:type="spellEnd"/>
      <w:r>
        <w:t xml:space="preserve"> Хадын  и иных органов местного самоуправления и должностных лиц местного самоуправления, предусмотренных настоящим Уставом.</w:t>
      </w:r>
    </w:p>
    <w:p w:rsidR="00BB2A39" w:rsidRDefault="00BB2A39" w:rsidP="00BB2A39">
      <w:pPr>
        <w:ind w:firstLine="540"/>
        <w:jc w:val="both"/>
      </w:pPr>
      <w:r>
        <w:tab/>
        <w:t xml:space="preserve">2. Устав </w:t>
      </w:r>
      <w:proofErr w:type="spellStart"/>
      <w:r>
        <w:t>сумон</w:t>
      </w:r>
      <w:proofErr w:type="spellEnd"/>
      <w:r>
        <w:t xml:space="preserve"> Хадын и оформленные в виде правовых актов решения, принятые на местном референдуме, являются актами высшей юридической силы в системе муниципальных правовых актов, имеют прямое действие и применяются на всей территории </w:t>
      </w:r>
      <w:proofErr w:type="spellStart"/>
      <w:r>
        <w:t>сумон</w:t>
      </w:r>
      <w:proofErr w:type="spellEnd"/>
      <w:r>
        <w:t xml:space="preserve"> Хадын.</w:t>
      </w:r>
    </w:p>
    <w:p w:rsidR="00BB2A39" w:rsidRDefault="00BB2A39" w:rsidP="00BB2A39">
      <w:pPr>
        <w:ind w:firstLine="540"/>
        <w:jc w:val="both"/>
      </w:pPr>
      <w:r>
        <w:tab/>
        <w:t>Иные муниципальные правовые акты не должны противоречить настоящему Уставу и правовым актам, принятым на местном референдуме.</w:t>
      </w:r>
    </w:p>
    <w:p w:rsidR="00BB2A39" w:rsidRDefault="00BB2A39" w:rsidP="00BB2A39"/>
    <w:p w:rsidR="00435D63" w:rsidRDefault="00435D63">
      <w:bookmarkStart w:id="0" w:name="_GoBack"/>
      <w:bookmarkEnd w:id="0"/>
    </w:p>
    <w:sectPr w:rsidR="00435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BF"/>
    <w:rsid w:val="00435D63"/>
    <w:rsid w:val="007617BF"/>
    <w:rsid w:val="00BB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B2A39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BB2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B2A39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BB2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5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646;fld=134;dst=5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2066;fld=13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63844;fld=134;dst=100012" TargetMode="External"/><Relationship Id="rId11" Type="http://schemas.openxmlformats.org/officeDocument/2006/relationships/hyperlink" Target="consultantplus://offline/main?base=LAW;n=113646;fld=134;dst=100134" TargetMode="External"/><Relationship Id="rId5" Type="http://schemas.openxmlformats.org/officeDocument/2006/relationships/hyperlink" Target="consultantplus://offline/main?base=LAW;n=102975;fld=134;dst=100107" TargetMode="External"/><Relationship Id="rId10" Type="http://schemas.openxmlformats.org/officeDocument/2006/relationships/hyperlink" Target="consultantplus://offline/main?base=LAW;n=113646;fld=134;dst=1001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3646;fld=134;dst=1001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938</Words>
  <Characters>5352</Characters>
  <Application>Microsoft Office Word</Application>
  <DocSecurity>0</DocSecurity>
  <Lines>44</Lines>
  <Paragraphs>12</Paragraphs>
  <ScaleCrop>false</ScaleCrop>
  <Company>Home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2018-03-14T09:32:00Z</dcterms:created>
  <dcterms:modified xsi:type="dcterms:W3CDTF">2018-03-14T09:32:00Z</dcterms:modified>
</cp:coreProperties>
</file>